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35F" w:rsidRPr="00EA335F" w:rsidRDefault="00EA335F" w:rsidP="00EA335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335F">
        <w:rPr>
          <w:rFonts w:ascii="Times New Roman" w:hAnsi="Times New Roman" w:cs="Times New Roman"/>
          <w:b/>
          <w:sz w:val="28"/>
          <w:szCs w:val="28"/>
        </w:rPr>
        <w:t xml:space="preserve">Лекция 4. </w:t>
      </w:r>
      <w:bookmarkStart w:id="0" w:name="_GoBack"/>
      <w:r w:rsidRPr="00EA335F">
        <w:rPr>
          <w:rFonts w:ascii="Times New Roman" w:hAnsi="Times New Roman" w:cs="Times New Roman"/>
          <w:b/>
          <w:sz w:val="28"/>
          <w:szCs w:val="28"/>
        </w:rPr>
        <w:t>Загрязнение гидросферы промышленными и бытовыми стоками. Очистные сооружения</w:t>
      </w:r>
      <w:bookmarkEnd w:id="0"/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Цель лекции: знакомство с составом, свойствами сточных вод и осадков, а также с процессами и аппаратами для обработки осадков сточных вод.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 xml:space="preserve">Подземное захоронение </w:t>
      </w:r>
      <w:proofErr w:type="spellStart"/>
      <w:r w:rsidRPr="00EA335F">
        <w:rPr>
          <w:rFonts w:ascii="Times New Roman" w:hAnsi="Times New Roman" w:cs="Times New Roman"/>
          <w:sz w:val="28"/>
          <w:szCs w:val="28"/>
        </w:rPr>
        <w:t>промстоков</w:t>
      </w:r>
      <w:proofErr w:type="spellEnd"/>
      <w:r w:rsidRPr="00EA335F">
        <w:rPr>
          <w:rFonts w:ascii="Times New Roman" w:hAnsi="Times New Roman" w:cs="Times New Roman"/>
          <w:sz w:val="28"/>
          <w:szCs w:val="28"/>
        </w:rPr>
        <w:t xml:space="preserve"> путем их закачки в глубокие скважины получило распространение в ряде зарубежных стра</w:t>
      </w:r>
      <w:r>
        <w:rPr>
          <w:rFonts w:ascii="Times New Roman" w:hAnsi="Times New Roman" w:cs="Times New Roman"/>
          <w:sz w:val="28"/>
          <w:szCs w:val="28"/>
        </w:rPr>
        <w:t>н. К преиму</w:t>
      </w:r>
      <w:r w:rsidRPr="00EA335F">
        <w:rPr>
          <w:rFonts w:ascii="Times New Roman" w:hAnsi="Times New Roman" w:cs="Times New Roman"/>
          <w:sz w:val="28"/>
          <w:szCs w:val="28"/>
        </w:rPr>
        <w:t>ществам данного метода относится уменьшение загрязнения поверхностных вод, а также исключение при таком захоронении необходимости их полного обезвреживания.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 xml:space="preserve">Предоставление недр для захоронения вредных веществ и отходов производства, сброса сточных вод допускается только в исключительных случаях и при соблюдении специальных </w:t>
      </w:r>
      <w:r>
        <w:rPr>
          <w:rFonts w:ascii="Times New Roman" w:hAnsi="Times New Roman" w:cs="Times New Roman"/>
          <w:sz w:val="28"/>
          <w:szCs w:val="28"/>
        </w:rPr>
        <w:t xml:space="preserve">требований и условий.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Таким об</w:t>
      </w:r>
      <w:r w:rsidRPr="00EA335F">
        <w:rPr>
          <w:rFonts w:ascii="Times New Roman" w:hAnsi="Times New Roman" w:cs="Times New Roman"/>
          <w:sz w:val="28"/>
          <w:szCs w:val="28"/>
        </w:rPr>
        <w:t>разом, подземное захоронение ПО (жидких и твердых) следует рассматривать только как метод весьма ограниченного применения.</w:t>
      </w:r>
      <w:proofErr w:type="gramEnd"/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 xml:space="preserve">Как показала практика подземного захоронения, наиболее пригодными для сброса </w:t>
      </w:r>
      <w:proofErr w:type="spellStart"/>
      <w:r w:rsidRPr="00EA335F">
        <w:rPr>
          <w:rFonts w:ascii="Times New Roman" w:hAnsi="Times New Roman" w:cs="Times New Roman"/>
          <w:sz w:val="28"/>
          <w:szCs w:val="28"/>
        </w:rPr>
        <w:t>промстоков</w:t>
      </w:r>
      <w:proofErr w:type="spellEnd"/>
      <w:r w:rsidRPr="00EA335F">
        <w:rPr>
          <w:rFonts w:ascii="Times New Roman" w:hAnsi="Times New Roman" w:cs="Times New Roman"/>
          <w:sz w:val="28"/>
          <w:szCs w:val="28"/>
        </w:rPr>
        <w:t xml:space="preserve"> являются осадочные породы: песчаники, известняки, доломиты, обладающие достаточно высокой проницаемостью. Пласт-коллектор должен залегать ниже уровня грунтовых вод, быть хорошо изолирован и не содержать подземных вод, пригодных для хозяйственн</w:t>
      </w:r>
      <w:proofErr w:type="gramStart"/>
      <w:r w:rsidRPr="00EA335F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EA335F">
        <w:rPr>
          <w:rFonts w:ascii="Times New Roman" w:hAnsi="Times New Roman" w:cs="Times New Roman"/>
          <w:sz w:val="28"/>
          <w:szCs w:val="28"/>
        </w:rPr>
        <w:t xml:space="preserve"> питьевых и промышленных целей. Такие пласты-коллекторы залегают, как правило, на глубине свыше 300. …400 м.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 xml:space="preserve">Стоки, подлежащие подземному захоронению, не должны содержать большого количества взвеси, волокон, коллоидных частиц, органических осадков. Их следует подвергать предварительной обработке с целью удаления этих компонентов. Закачиваемые стоки не должны содержать масла, жиры, парафины, </w:t>
      </w:r>
      <w:proofErr w:type="spellStart"/>
      <w:r w:rsidRPr="00EA335F">
        <w:rPr>
          <w:rFonts w:ascii="Times New Roman" w:hAnsi="Times New Roman" w:cs="Times New Roman"/>
          <w:sz w:val="28"/>
          <w:szCs w:val="28"/>
        </w:rPr>
        <w:t>осмоляющие</w:t>
      </w:r>
      <w:proofErr w:type="spellEnd"/>
      <w:r w:rsidRPr="00EA335F">
        <w:rPr>
          <w:rFonts w:ascii="Times New Roman" w:hAnsi="Times New Roman" w:cs="Times New Roman"/>
          <w:sz w:val="28"/>
          <w:szCs w:val="28"/>
        </w:rPr>
        <w:t xml:space="preserve"> вещества, а также составы, способствующие бактериальной деятельности, так как все это может привести к очень быстрой закупорке </w:t>
      </w:r>
      <w:proofErr w:type="spellStart"/>
      <w:r w:rsidRPr="00EA335F">
        <w:rPr>
          <w:rFonts w:ascii="Times New Roman" w:hAnsi="Times New Roman" w:cs="Times New Roman"/>
          <w:sz w:val="28"/>
          <w:szCs w:val="28"/>
        </w:rPr>
        <w:t>призабойной</w:t>
      </w:r>
      <w:proofErr w:type="spellEnd"/>
      <w:r w:rsidRPr="00EA335F">
        <w:rPr>
          <w:rFonts w:ascii="Times New Roman" w:hAnsi="Times New Roman" w:cs="Times New Roman"/>
          <w:sz w:val="28"/>
          <w:szCs w:val="28"/>
        </w:rPr>
        <w:t xml:space="preserve"> зоны скважины и выходу ее из строя.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 xml:space="preserve">Выбор участка для подземного захоронения отходов весьма сложен и оценивается по многим геологическим, гидродинамическим и санитарным критериям. </w:t>
      </w:r>
      <w:proofErr w:type="gramStart"/>
      <w:r w:rsidRPr="00EA335F">
        <w:rPr>
          <w:rFonts w:ascii="Times New Roman" w:hAnsi="Times New Roman" w:cs="Times New Roman"/>
          <w:sz w:val="28"/>
          <w:szCs w:val="28"/>
        </w:rPr>
        <w:t>Недостатками метода подземного захоронения являются: невозможность надежного контроля за распространением в пласте загрязняющих веществ; трудности, связанные с техникой подземного удаления большого числа промышленных стоков; необратимое загрязнение многих подземных формаций; возможность попадания отходов путем диффузии и конвекции в естественные подземные потоки и другие.</w:t>
      </w:r>
      <w:proofErr w:type="gramEnd"/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Процессы и аппараты для обработки осадков сточных вод. В процессе очистки сточных вод образуются осадки, объем которых составляет от 0,5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335F">
        <w:rPr>
          <w:rFonts w:ascii="Times New Roman" w:hAnsi="Times New Roman" w:cs="Times New Roman"/>
          <w:sz w:val="28"/>
          <w:szCs w:val="28"/>
        </w:rPr>
        <w:t xml:space="preserve">1 % объема сточных вод для станций совместной очистки бытовых и производственных сточных вод и от 10 до 30 % для локальных очистных сооружений. Условно осадки можно разделить на три основные категории - минеральные осадки, органические осадки и избыточные активные илы. Основные задачи современной технологии обработки состоят в уменьшении </w:t>
      </w:r>
      <w:r w:rsidRPr="00EA335F">
        <w:rPr>
          <w:rFonts w:ascii="Times New Roman" w:hAnsi="Times New Roman" w:cs="Times New Roman"/>
          <w:sz w:val="28"/>
          <w:szCs w:val="28"/>
        </w:rPr>
        <w:lastRenderedPageBreak/>
        <w:t>их объема и в последующем превращении в безвредный продукт, не вызывающий загрязнения окружающей среды.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Прежде чем направить осадки сточных вод на ликви</w:t>
      </w:r>
      <w:r>
        <w:rPr>
          <w:rFonts w:ascii="Times New Roman" w:hAnsi="Times New Roman" w:cs="Times New Roman"/>
          <w:sz w:val="28"/>
          <w:szCs w:val="28"/>
        </w:rPr>
        <w:t>дацию или утили</w:t>
      </w:r>
      <w:r w:rsidRPr="00EA335F">
        <w:rPr>
          <w:rFonts w:ascii="Times New Roman" w:hAnsi="Times New Roman" w:cs="Times New Roman"/>
          <w:sz w:val="28"/>
          <w:szCs w:val="28"/>
        </w:rPr>
        <w:t>зацию, их подвергают предварительной обработке для получения шлама, свойства которого обеспечивают возмож</w:t>
      </w:r>
      <w:r>
        <w:rPr>
          <w:rFonts w:ascii="Times New Roman" w:hAnsi="Times New Roman" w:cs="Times New Roman"/>
          <w:sz w:val="28"/>
          <w:szCs w:val="28"/>
        </w:rPr>
        <w:t>ность его утилизации или ликви</w:t>
      </w:r>
      <w:r w:rsidRPr="00EA335F">
        <w:rPr>
          <w:rFonts w:ascii="Times New Roman" w:hAnsi="Times New Roman" w:cs="Times New Roman"/>
          <w:sz w:val="28"/>
          <w:szCs w:val="28"/>
        </w:rPr>
        <w:t>дации с наименьшими затратами энергии и загрязнениями окружающей среды.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Состав и свойства осадков. Химическая и санитарная характеристика осадков зависит от вида производственных сточных вод и от применяемого метода очистки. В осадках содержатся соединения кремния, алюминия, железа, оксида кальция, магния, калия, натрия, никеля, хрома и др. Химический состав осадков оказывает большое влияние на их водоотдачу. Соединения железа, алюминия, хрома, меди, а также кислоты, щелочи и некоторые другие вещества, содержащиеся в производственных сточных водах, способствуют интенсификации процесса обезвоживания осадков и снижают расход химических реагентов на их коагуляцию перед обезвоживанием. Масла, жиры, азотные соединения, волокнистые вещества, наоборот, являются неблагоприятными компонентами. Окружая частицы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335F">
        <w:rPr>
          <w:rFonts w:ascii="Times New Roman" w:hAnsi="Times New Roman" w:cs="Times New Roman"/>
          <w:sz w:val="28"/>
          <w:szCs w:val="28"/>
        </w:rPr>
        <w:t>осадка, они нарушают процессы уплотнения и коагуляции, а также увеличивают содержание органических веществ в осадке, что сказывается на ухудшении его водоотдачи.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По химическому составу осадки подразделяются на три группы: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1)</w:t>
      </w:r>
      <w:r w:rsidRPr="00EA335F">
        <w:rPr>
          <w:rFonts w:ascii="Times New Roman" w:hAnsi="Times New Roman" w:cs="Times New Roman"/>
          <w:sz w:val="28"/>
          <w:szCs w:val="28"/>
        </w:rPr>
        <w:tab/>
        <w:t>преимущественно минерального состава;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2)</w:t>
      </w:r>
      <w:r w:rsidRPr="00EA335F">
        <w:rPr>
          <w:rFonts w:ascii="Times New Roman" w:hAnsi="Times New Roman" w:cs="Times New Roman"/>
          <w:sz w:val="28"/>
          <w:szCs w:val="28"/>
        </w:rPr>
        <w:tab/>
        <w:t xml:space="preserve">преимущественно органического состава, </w:t>
      </w:r>
      <w:proofErr w:type="gramStart"/>
      <w:r w:rsidRPr="00EA335F">
        <w:rPr>
          <w:rFonts w:ascii="Times New Roman" w:hAnsi="Times New Roman" w:cs="Times New Roman"/>
          <w:sz w:val="28"/>
          <w:szCs w:val="28"/>
        </w:rPr>
        <w:t>имеющие</w:t>
      </w:r>
      <w:proofErr w:type="gramEnd"/>
      <w:r w:rsidRPr="00EA335F">
        <w:rPr>
          <w:rFonts w:ascii="Times New Roman" w:hAnsi="Times New Roman" w:cs="Times New Roman"/>
          <w:sz w:val="28"/>
          <w:szCs w:val="28"/>
        </w:rPr>
        <w:t xml:space="preserve"> зольность менее</w:t>
      </w:r>
      <w:r w:rsidR="00816EAE">
        <w:rPr>
          <w:rFonts w:ascii="Times New Roman" w:hAnsi="Times New Roman" w:cs="Times New Roman"/>
          <w:sz w:val="28"/>
          <w:szCs w:val="28"/>
        </w:rPr>
        <w:t xml:space="preserve"> </w:t>
      </w:r>
      <w:r w:rsidRPr="00EA335F">
        <w:rPr>
          <w:rFonts w:ascii="Times New Roman" w:hAnsi="Times New Roman" w:cs="Times New Roman"/>
          <w:sz w:val="28"/>
          <w:szCs w:val="28"/>
        </w:rPr>
        <w:t>10 %;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3)</w:t>
      </w:r>
      <w:r w:rsidRPr="00EA335F">
        <w:rPr>
          <w:rFonts w:ascii="Times New Roman" w:hAnsi="Times New Roman" w:cs="Times New Roman"/>
          <w:sz w:val="28"/>
          <w:szCs w:val="28"/>
        </w:rPr>
        <w:tab/>
        <w:t>имеющие в своем составе вещества органического и минерального</w:t>
      </w:r>
      <w:r w:rsidR="00816EAE">
        <w:rPr>
          <w:rFonts w:ascii="Times New Roman" w:hAnsi="Times New Roman" w:cs="Times New Roman"/>
          <w:sz w:val="28"/>
          <w:szCs w:val="28"/>
        </w:rPr>
        <w:t xml:space="preserve"> </w:t>
      </w:r>
      <w:r w:rsidRPr="00EA335F">
        <w:rPr>
          <w:rFonts w:ascii="Times New Roman" w:hAnsi="Times New Roman" w:cs="Times New Roman"/>
          <w:sz w:val="28"/>
          <w:szCs w:val="28"/>
        </w:rPr>
        <w:t>происхождения; зольность таких осадков может изменяться от 10 до 60 %.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Все осадки производственных сточных вод можно разделить на два класса: инертные и токсичные.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Кроме того, осадки производственных сточных вод бывают двух видов: стабильные и нестабильные (загнивающие).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 xml:space="preserve">Отдельные виды осадков требуют </w:t>
      </w:r>
      <w:r w:rsidR="00816EAE">
        <w:rPr>
          <w:rFonts w:ascii="Times New Roman" w:hAnsi="Times New Roman" w:cs="Times New Roman"/>
          <w:sz w:val="28"/>
          <w:szCs w:val="28"/>
        </w:rPr>
        <w:t>обязательной дезинфекции. Обра</w:t>
      </w:r>
      <w:r w:rsidRPr="00EA335F">
        <w:rPr>
          <w:rFonts w:ascii="Times New Roman" w:hAnsi="Times New Roman" w:cs="Times New Roman"/>
          <w:sz w:val="28"/>
          <w:szCs w:val="28"/>
        </w:rPr>
        <w:t>ботка инертных стабильных осадков первой группы, как правило, не встречает особых затруднений. Эти ос</w:t>
      </w:r>
      <w:r w:rsidR="00816EAE">
        <w:rPr>
          <w:rFonts w:ascii="Times New Roman" w:hAnsi="Times New Roman" w:cs="Times New Roman"/>
          <w:sz w:val="28"/>
          <w:szCs w:val="28"/>
        </w:rPr>
        <w:t xml:space="preserve">адки обычно направляются в </w:t>
      </w:r>
      <w:proofErr w:type="spellStart"/>
      <w:r w:rsidR="00816EAE">
        <w:rPr>
          <w:rFonts w:ascii="Times New Roman" w:hAnsi="Times New Roman" w:cs="Times New Roman"/>
          <w:sz w:val="28"/>
          <w:szCs w:val="28"/>
        </w:rPr>
        <w:t>шла</w:t>
      </w:r>
      <w:r w:rsidRPr="00EA335F">
        <w:rPr>
          <w:rFonts w:ascii="Times New Roman" w:hAnsi="Times New Roman" w:cs="Times New Roman"/>
          <w:sz w:val="28"/>
          <w:szCs w:val="28"/>
        </w:rPr>
        <w:t>монакопители</w:t>
      </w:r>
      <w:proofErr w:type="spellEnd"/>
      <w:r w:rsidRPr="00EA335F">
        <w:rPr>
          <w:rFonts w:ascii="Times New Roman" w:hAnsi="Times New Roman" w:cs="Times New Roman"/>
          <w:sz w:val="28"/>
          <w:szCs w:val="28"/>
        </w:rPr>
        <w:t xml:space="preserve"> и по возможности утилизируются. Так, осадки сточных вод предприятий металлургической и угольной промышленности могут быть использованы вновь в производстве. Многие осадки минерального состава находят применение в промышленности строительных материалов. Осадки второй и третьей группы отличаются чр</w:t>
      </w:r>
      <w:r w:rsidR="00816EAE">
        <w:rPr>
          <w:rFonts w:ascii="Times New Roman" w:hAnsi="Times New Roman" w:cs="Times New Roman"/>
          <w:sz w:val="28"/>
          <w:szCs w:val="28"/>
        </w:rPr>
        <w:t>езвычайным разнообразием по со</w:t>
      </w:r>
      <w:r w:rsidRPr="00EA335F">
        <w:rPr>
          <w:rFonts w:ascii="Times New Roman" w:hAnsi="Times New Roman" w:cs="Times New Roman"/>
          <w:sz w:val="28"/>
          <w:szCs w:val="28"/>
        </w:rPr>
        <w:t>ставу и свойствам, и поэтому для ка</w:t>
      </w:r>
      <w:r w:rsidR="00816EAE">
        <w:rPr>
          <w:rFonts w:ascii="Times New Roman" w:hAnsi="Times New Roman" w:cs="Times New Roman"/>
          <w:sz w:val="28"/>
          <w:szCs w:val="28"/>
        </w:rPr>
        <w:t xml:space="preserve">ждого конкретного вида осадков </w:t>
      </w:r>
      <w:r w:rsidRPr="00EA335F">
        <w:rPr>
          <w:rFonts w:ascii="Times New Roman" w:hAnsi="Times New Roman" w:cs="Times New Roman"/>
          <w:sz w:val="28"/>
          <w:szCs w:val="28"/>
        </w:rPr>
        <w:t>должны изыскиваться свои приемы обработки и утилизации.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Химический состав осадков произ</w:t>
      </w:r>
      <w:r w:rsidR="00816EAE">
        <w:rPr>
          <w:rFonts w:ascii="Times New Roman" w:hAnsi="Times New Roman" w:cs="Times New Roman"/>
          <w:sz w:val="28"/>
          <w:szCs w:val="28"/>
        </w:rPr>
        <w:t>водственных сточных вод сущест</w:t>
      </w:r>
      <w:r w:rsidRPr="00EA335F">
        <w:rPr>
          <w:rFonts w:ascii="Times New Roman" w:hAnsi="Times New Roman" w:cs="Times New Roman"/>
          <w:sz w:val="28"/>
          <w:szCs w:val="28"/>
        </w:rPr>
        <w:t xml:space="preserve">венным образом влияет на выбор метода их обработки. Если осадки содержат соединения железа, алюминия, хрома, меди, то процесс </w:t>
      </w:r>
      <w:r w:rsidRPr="00EA335F">
        <w:rPr>
          <w:rFonts w:ascii="Times New Roman" w:hAnsi="Times New Roman" w:cs="Times New Roman"/>
          <w:sz w:val="28"/>
          <w:szCs w:val="28"/>
        </w:rPr>
        <w:lastRenderedPageBreak/>
        <w:t>обезвоживания таких осадков интенсифицируется и уменьшается расход реагентов на коагуляцию перед обезвоживанием. Такие вещества, как жиры, масла, нефть, волокна, нарушают процессы уплотнения и коагуляции осадков, уменьшают их водоотдачу.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Важнейшим показателем способности</w:t>
      </w:r>
      <w:r w:rsidR="00816EAE">
        <w:rPr>
          <w:rFonts w:ascii="Times New Roman" w:hAnsi="Times New Roman" w:cs="Times New Roman"/>
          <w:sz w:val="28"/>
          <w:szCs w:val="28"/>
        </w:rPr>
        <w:t xml:space="preserve"> осадков сточных вод к влагоот</w:t>
      </w:r>
      <w:r w:rsidRPr="00EA335F">
        <w:rPr>
          <w:rFonts w:ascii="Times New Roman" w:hAnsi="Times New Roman" w:cs="Times New Roman"/>
          <w:sz w:val="28"/>
          <w:szCs w:val="28"/>
        </w:rPr>
        <w:t>даче является удельное сопротивление. Величина удельного сопротивления является обобщающим параметром. Этот параметр учитывает изменение состава и свойств осадка и позволяет выбирать методы его обработки, а также осуществлять соответствующие технологические расчеты.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 xml:space="preserve">Формы связи воды с твердыми частицами влияют на выбор процессов, используемых для обработки осадков. </w:t>
      </w:r>
      <w:proofErr w:type="gramStart"/>
      <w:r w:rsidRPr="00EA335F">
        <w:rPr>
          <w:rFonts w:ascii="Times New Roman" w:hAnsi="Times New Roman" w:cs="Times New Roman"/>
          <w:sz w:val="28"/>
          <w:szCs w:val="28"/>
        </w:rPr>
        <w:t>В</w:t>
      </w:r>
      <w:r w:rsidR="00816EAE">
        <w:rPr>
          <w:rFonts w:ascii="Times New Roman" w:hAnsi="Times New Roman" w:cs="Times New Roman"/>
          <w:sz w:val="28"/>
          <w:szCs w:val="28"/>
        </w:rPr>
        <w:t xml:space="preserve"> соответствии с классификацией </w:t>
      </w:r>
      <w:r w:rsidRPr="00EA335F">
        <w:rPr>
          <w:rFonts w:ascii="Times New Roman" w:hAnsi="Times New Roman" w:cs="Times New Roman"/>
          <w:sz w:val="28"/>
          <w:szCs w:val="28"/>
        </w:rPr>
        <w:t>влага в осадках по степени увеличения энергии связи с твердыми частицами</w:t>
      </w:r>
      <w:proofErr w:type="gramEnd"/>
      <w:r w:rsidRPr="00EA335F">
        <w:rPr>
          <w:rFonts w:ascii="Times New Roman" w:hAnsi="Times New Roman" w:cs="Times New Roman"/>
          <w:sz w:val="28"/>
          <w:szCs w:val="28"/>
        </w:rPr>
        <w:t xml:space="preserve"> суспензий подразделяется на избыточную, осмотическую, макро- и микропор. При обезвоживании и сушке осадков на каждый вид влаги затрачивается определенная удельная энергия. Химически связанная вода входит в состав вещества и не отделяется даже при термической сушке осадков.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Механическими методами обезвоживания осадков, а также естественной их сушкой на иловых площадках из осадков удаляется значительная часть</w:t>
      </w:r>
      <w:r w:rsidR="00816EAE">
        <w:rPr>
          <w:rFonts w:ascii="Times New Roman" w:hAnsi="Times New Roman" w:cs="Times New Roman"/>
          <w:sz w:val="28"/>
          <w:szCs w:val="28"/>
        </w:rPr>
        <w:t xml:space="preserve"> </w:t>
      </w:r>
      <w:r w:rsidRPr="00EA335F">
        <w:rPr>
          <w:rFonts w:ascii="Times New Roman" w:hAnsi="Times New Roman" w:cs="Times New Roman"/>
          <w:sz w:val="28"/>
          <w:szCs w:val="28"/>
        </w:rPr>
        <w:t>избыточной и осмотической воды. Вода микро- и макропор удаляется выпариванием или под действием давления. Метод тепловой сушки, наиболее надежный для изучения форм связи влаги с частицами твердой фазы, заключается в выявлении форм связи влаги путем снятия кривых кинетики изотермической сушки осадков.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Сжигание термически высушенного</w:t>
      </w:r>
      <w:r w:rsidR="00816EAE">
        <w:rPr>
          <w:rFonts w:ascii="Times New Roman" w:hAnsi="Times New Roman" w:cs="Times New Roman"/>
          <w:sz w:val="28"/>
          <w:szCs w:val="28"/>
        </w:rPr>
        <w:t xml:space="preserve"> осадка облегчает подачу его в </w:t>
      </w:r>
      <w:r w:rsidRPr="00EA335F">
        <w:rPr>
          <w:rFonts w:ascii="Times New Roman" w:hAnsi="Times New Roman" w:cs="Times New Roman"/>
          <w:sz w:val="28"/>
          <w:szCs w:val="28"/>
        </w:rPr>
        <w:t xml:space="preserve">топку и позволяет получить избыточную теплоту, </w:t>
      </w:r>
      <w:r w:rsidR="00816EAE">
        <w:rPr>
          <w:rFonts w:ascii="Times New Roman" w:hAnsi="Times New Roman" w:cs="Times New Roman"/>
          <w:sz w:val="28"/>
          <w:szCs w:val="28"/>
        </w:rPr>
        <w:t>которую можно регене</w:t>
      </w:r>
      <w:r w:rsidRPr="00EA335F">
        <w:rPr>
          <w:rFonts w:ascii="Times New Roman" w:hAnsi="Times New Roman" w:cs="Times New Roman"/>
          <w:sz w:val="28"/>
          <w:szCs w:val="28"/>
        </w:rPr>
        <w:t>рировать.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Классификация методов обработки осадков. Уплотнение осадков сточных вод является первичной стадией их обработки. Распространены гравитационный и флотационный методы уплотнения, осуществляющиеся в отстойниках-уплотнителях в установках напорной флотации. Применяется также центробежное уплотнение осадков в циклонах и центрифугах Перспективно вибрационное уплотнение путем фильтрования осадка сточных вод через фильтрующие перегородки или с помощью погруженных в осадок вибраторов.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A335F">
        <w:rPr>
          <w:rFonts w:ascii="Times New Roman" w:hAnsi="Times New Roman" w:cs="Times New Roman"/>
          <w:sz w:val="28"/>
          <w:szCs w:val="28"/>
        </w:rPr>
        <w:t>Стабилизация осадков используется для разрушения биологически разлагаемой части органического вещества, что предотвращает загнивание осадков при длительном хранении на открытом воздухе (сушка на иловых площадках, использование в качестве сельскохозяйственных удобрений.</w:t>
      </w:r>
      <w:proofErr w:type="gramEnd"/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 xml:space="preserve">Для стабилизации осадков промышленных сточных вод применяют в основном аэробную стабилизацию — </w:t>
      </w:r>
      <w:proofErr w:type="gramStart"/>
      <w:r w:rsidRPr="00EA335F">
        <w:rPr>
          <w:rFonts w:ascii="Times New Roman" w:hAnsi="Times New Roman" w:cs="Times New Roman"/>
          <w:sz w:val="28"/>
          <w:szCs w:val="28"/>
        </w:rPr>
        <w:t>длительное</w:t>
      </w:r>
      <w:proofErr w:type="gramEnd"/>
      <w:r w:rsidRPr="00EA33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335F">
        <w:rPr>
          <w:rFonts w:ascii="Times New Roman" w:hAnsi="Times New Roman" w:cs="Times New Roman"/>
          <w:sz w:val="28"/>
          <w:szCs w:val="28"/>
        </w:rPr>
        <w:t>аэрирование</w:t>
      </w:r>
      <w:proofErr w:type="spellEnd"/>
      <w:r w:rsidRPr="00EA335F">
        <w:rPr>
          <w:rFonts w:ascii="Times New Roman" w:hAnsi="Times New Roman" w:cs="Times New Roman"/>
          <w:sz w:val="28"/>
          <w:szCs w:val="28"/>
        </w:rPr>
        <w:t xml:space="preserve"> осадков в сооружениях типа </w:t>
      </w:r>
      <w:proofErr w:type="spellStart"/>
      <w:r w:rsidRPr="00EA335F">
        <w:rPr>
          <w:rFonts w:ascii="Times New Roman" w:hAnsi="Times New Roman" w:cs="Times New Roman"/>
          <w:sz w:val="28"/>
          <w:szCs w:val="28"/>
        </w:rPr>
        <w:t>аэротенков</w:t>
      </w:r>
      <w:proofErr w:type="spellEnd"/>
      <w:r w:rsidRPr="00EA335F">
        <w:rPr>
          <w:rFonts w:ascii="Times New Roman" w:hAnsi="Times New Roman" w:cs="Times New Roman"/>
          <w:sz w:val="28"/>
          <w:szCs w:val="28"/>
        </w:rPr>
        <w:t>, в результате чего происходит распад основной части биологически разлагаемых веществ, подверженных гниению. Период аэробной стабилизации при температуре 20</w:t>
      </w:r>
      <w:proofErr w:type="gramStart"/>
      <w:r w:rsidRPr="00EA335F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EA335F">
        <w:rPr>
          <w:rFonts w:ascii="Times New Roman" w:hAnsi="Times New Roman" w:cs="Times New Roman"/>
          <w:sz w:val="28"/>
          <w:szCs w:val="28"/>
        </w:rPr>
        <w:t xml:space="preserve"> составляет от 8 до 11 суток, расход кислорода для стабилизации 1 кг органического вещества активного </w:t>
      </w:r>
      <w:r w:rsidRPr="00EA335F">
        <w:rPr>
          <w:rFonts w:ascii="Times New Roman" w:hAnsi="Times New Roman" w:cs="Times New Roman"/>
          <w:sz w:val="28"/>
          <w:szCs w:val="28"/>
        </w:rPr>
        <w:lastRenderedPageBreak/>
        <w:t>ила — 0,7 кг. Используется данный метод для обработки осадков с расходом до 4200 м3/ч.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 xml:space="preserve">Кондиционирование осадков проводят для разрушения коллоидной структуры осадка органического происхождения и увеличения их водоотдачи при обезвоживании. В промышленности применяют в основном </w:t>
      </w:r>
      <w:proofErr w:type="spellStart"/>
      <w:r w:rsidRPr="00EA335F">
        <w:rPr>
          <w:rFonts w:ascii="Times New Roman" w:hAnsi="Times New Roman" w:cs="Times New Roman"/>
          <w:sz w:val="28"/>
          <w:szCs w:val="28"/>
        </w:rPr>
        <w:t>реагентный</w:t>
      </w:r>
      <w:proofErr w:type="spellEnd"/>
      <w:r w:rsidRPr="00EA335F">
        <w:rPr>
          <w:rFonts w:ascii="Times New Roman" w:hAnsi="Times New Roman" w:cs="Times New Roman"/>
          <w:sz w:val="28"/>
          <w:szCs w:val="28"/>
        </w:rPr>
        <w:t xml:space="preserve"> метод кондиционирования с помощью хлорного железа и извести, тепловой обработки, замораживания и электрокоагуляции.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Обезвоживание осадков сточных вод предназначено для получения шлака с объемной концентрацией полидисперсной твердой фазы до 80%. До недавнего времени обезвоживание осуществлялось в основном сушкой осадков на иловых площадках. Однако н</w:t>
      </w:r>
      <w:r w:rsidR="00816EAE">
        <w:rPr>
          <w:rFonts w:ascii="Times New Roman" w:hAnsi="Times New Roman" w:cs="Times New Roman"/>
          <w:sz w:val="28"/>
          <w:szCs w:val="28"/>
        </w:rPr>
        <w:t>изкая эффективность такого про</w:t>
      </w:r>
      <w:r w:rsidRPr="00EA335F">
        <w:rPr>
          <w:rFonts w:ascii="Times New Roman" w:hAnsi="Times New Roman" w:cs="Times New Roman"/>
          <w:sz w:val="28"/>
          <w:szCs w:val="28"/>
        </w:rPr>
        <w:t xml:space="preserve">цесса, дефицит земельных участков в промышленных районах и загрязнение воздушной среды обусловили разработку и применение более эффективных методов обезвоживания. Так, осадки промышленных сточных вод обезвоживаются </w:t>
      </w:r>
      <w:proofErr w:type="gramStart"/>
      <w:r w:rsidRPr="00EA335F">
        <w:rPr>
          <w:rFonts w:ascii="Times New Roman" w:hAnsi="Times New Roman" w:cs="Times New Roman"/>
          <w:sz w:val="28"/>
          <w:szCs w:val="28"/>
        </w:rPr>
        <w:t>вакуум-фильтрованием</w:t>
      </w:r>
      <w:proofErr w:type="gramEnd"/>
      <w:r w:rsidR="00816EAE">
        <w:rPr>
          <w:rFonts w:ascii="Times New Roman" w:hAnsi="Times New Roman" w:cs="Times New Roman"/>
          <w:sz w:val="28"/>
          <w:szCs w:val="28"/>
        </w:rPr>
        <w:t xml:space="preserve"> на фильтр-прессах, центрифуги</w:t>
      </w:r>
      <w:r w:rsidRPr="00EA335F">
        <w:rPr>
          <w:rFonts w:ascii="Times New Roman" w:hAnsi="Times New Roman" w:cs="Times New Roman"/>
          <w:sz w:val="28"/>
          <w:szCs w:val="28"/>
        </w:rPr>
        <w:t>рованием и вибрационным фильтрованием. Обезвоживание термической сушкой применяется для осадков, содержащих сильно токсичные вещества, которые перед ликвидацией и утилизацией необходимо обеззараживать.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Широкое внедрение процессов термической сушки ограничивается высокой стоимостью процесса очистки.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>Ликвидация осадков сточных вод применяется в тех случаях, когда утилизация оказывается невозможной или экономически нерентабельной. Выбор метода ликвидации осадков определ</w:t>
      </w:r>
      <w:r w:rsidR="00816EAE">
        <w:rPr>
          <w:rFonts w:ascii="Times New Roman" w:hAnsi="Times New Roman" w:cs="Times New Roman"/>
          <w:sz w:val="28"/>
          <w:szCs w:val="28"/>
        </w:rPr>
        <w:t>яется их составом, а также раз</w:t>
      </w:r>
      <w:r w:rsidRPr="00EA335F">
        <w:rPr>
          <w:rFonts w:ascii="Times New Roman" w:hAnsi="Times New Roman" w:cs="Times New Roman"/>
          <w:sz w:val="28"/>
          <w:szCs w:val="28"/>
        </w:rPr>
        <w:t>мещением и планировкой промышленного предприятия. Сжигание — один из наиболее распространенных методов ликвидации осадков сточных вод. Предварительно обезвоженные осадки органического происхождения имеют теплотворную способность 16800…21000 кДж/</w:t>
      </w:r>
      <w:proofErr w:type="gramStart"/>
      <w:r w:rsidRPr="00EA335F">
        <w:rPr>
          <w:rFonts w:ascii="Times New Roman" w:hAnsi="Times New Roman" w:cs="Times New Roman"/>
          <w:sz w:val="28"/>
          <w:szCs w:val="28"/>
        </w:rPr>
        <w:t>кг</w:t>
      </w:r>
      <w:proofErr w:type="gramEnd"/>
      <w:r w:rsidRPr="00EA335F">
        <w:rPr>
          <w:rFonts w:ascii="Times New Roman" w:hAnsi="Times New Roman" w:cs="Times New Roman"/>
          <w:sz w:val="28"/>
          <w:szCs w:val="28"/>
        </w:rPr>
        <w:t>, что позволяет поддерживать процесс горения без испо</w:t>
      </w:r>
      <w:r w:rsidR="00816EAE">
        <w:rPr>
          <w:rFonts w:ascii="Times New Roman" w:hAnsi="Times New Roman" w:cs="Times New Roman"/>
          <w:sz w:val="28"/>
          <w:szCs w:val="28"/>
        </w:rPr>
        <w:t>льзования дополнительных источ</w:t>
      </w:r>
      <w:r w:rsidRPr="00EA335F">
        <w:rPr>
          <w:rFonts w:ascii="Times New Roman" w:hAnsi="Times New Roman" w:cs="Times New Roman"/>
          <w:sz w:val="28"/>
          <w:szCs w:val="28"/>
        </w:rPr>
        <w:t xml:space="preserve">ников теплоты. Осадки сжигаются на станциях очистки сточных вод в </w:t>
      </w:r>
      <w:proofErr w:type="spellStart"/>
      <w:r w:rsidRPr="00EA335F">
        <w:rPr>
          <w:rFonts w:ascii="Times New Roman" w:hAnsi="Times New Roman" w:cs="Times New Roman"/>
          <w:sz w:val="28"/>
          <w:szCs w:val="28"/>
        </w:rPr>
        <w:t>многоподовых</w:t>
      </w:r>
      <w:proofErr w:type="spellEnd"/>
      <w:r w:rsidRPr="00EA335F">
        <w:rPr>
          <w:rFonts w:ascii="Times New Roman" w:hAnsi="Times New Roman" w:cs="Times New Roman"/>
          <w:sz w:val="28"/>
          <w:szCs w:val="28"/>
        </w:rPr>
        <w:t>, циклонных печах, а также печах кипящего слоя.</w:t>
      </w:r>
    </w:p>
    <w:p w:rsidR="00EA335F" w:rsidRPr="00EA335F" w:rsidRDefault="00EA335F" w:rsidP="00EA33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335F">
        <w:rPr>
          <w:rFonts w:ascii="Times New Roman" w:hAnsi="Times New Roman" w:cs="Times New Roman"/>
          <w:sz w:val="28"/>
          <w:szCs w:val="28"/>
        </w:rPr>
        <w:t xml:space="preserve">Машины и аппараты для отстаивания активного ила. Гравитационное разделение смеси воды и активного ила из сооружений биохимической обработки обычно проводят во вторичных отстойниках радиального, горизонтального или вертикального типов. Характеристики отстаивания в первичных и вторичных отстойниках </w:t>
      </w:r>
      <w:proofErr w:type="gramStart"/>
      <w:r w:rsidRPr="00EA335F">
        <w:rPr>
          <w:rFonts w:ascii="Times New Roman" w:hAnsi="Times New Roman" w:cs="Times New Roman"/>
          <w:sz w:val="28"/>
          <w:szCs w:val="28"/>
        </w:rPr>
        <w:t>различаются</w:t>
      </w:r>
      <w:proofErr w:type="gramEnd"/>
      <w:r w:rsidRPr="00EA335F">
        <w:rPr>
          <w:rFonts w:ascii="Times New Roman" w:hAnsi="Times New Roman" w:cs="Times New Roman"/>
          <w:sz w:val="28"/>
          <w:szCs w:val="28"/>
        </w:rPr>
        <w:t xml:space="preserve"> прежде всего концентрацией взвеси в разделяемой, химическим и биологическим составом взвешенных веществ, степенью дисперсности.</w:t>
      </w:r>
    </w:p>
    <w:p w:rsidR="001230E6" w:rsidRPr="00EA335F" w:rsidRDefault="00EA335F" w:rsidP="00EA335F">
      <w:pPr>
        <w:spacing w:after="0" w:line="240" w:lineRule="auto"/>
        <w:ind w:firstLine="567"/>
        <w:jc w:val="both"/>
      </w:pPr>
      <w:r w:rsidRPr="00EA335F">
        <w:rPr>
          <w:rFonts w:ascii="Times New Roman" w:hAnsi="Times New Roman" w:cs="Times New Roman"/>
          <w:sz w:val="28"/>
          <w:szCs w:val="28"/>
        </w:rPr>
        <w:t>Анаэробное сбраживание органических осадков производственных сточных вод применяется для сырых осадков из первичных отстойников, избыточного активного ила или для их с</w:t>
      </w:r>
      <w:r w:rsidR="00816EAE">
        <w:rPr>
          <w:rFonts w:ascii="Times New Roman" w:hAnsi="Times New Roman" w:cs="Times New Roman"/>
          <w:sz w:val="28"/>
          <w:szCs w:val="28"/>
        </w:rPr>
        <w:t xml:space="preserve">меси. </w:t>
      </w:r>
      <w:proofErr w:type="spellStart"/>
      <w:r w:rsidR="00816EAE">
        <w:rPr>
          <w:rFonts w:ascii="Times New Roman" w:hAnsi="Times New Roman" w:cs="Times New Roman"/>
          <w:sz w:val="28"/>
          <w:szCs w:val="28"/>
        </w:rPr>
        <w:t>Сброженный</w:t>
      </w:r>
      <w:proofErr w:type="spellEnd"/>
      <w:r w:rsidR="00816EAE">
        <w:rPr>
          <w:rFonts w:ascii="Times New Roman" w:hAnsi="Times New Roman" w:cs="Times New Roman"/>
          <w:sz w:val="28"/>
          <w:szCs w:val="28"/>
        </w:rPr>
        <w:t xml:space="preserve"> осадок направ</w:t>
      </w:r>
      <w:r w:rsidRPr="00EA335F">
        <w:rPr>
          <w:rFonts w:ascii="Times New Roman" w:hAnsi="Times New Roman" w:cs="Times New Roman"/>
          <w:sz w:val="28"/>
          <w:szCs w:val="28"/>
        </w:rPr>
        <w:t>ляется на иловые площадки или подвергается механическому обезвоживанию. Недостатки анаэробных систем — малая скорость роста микробов и очень высокая продолжительность пребывания биологически активных веществ в сооружениях.</w:t>
      </w:r>
    </w:p>
    <w:sectPr w:rsidR="001230E6" w:rsidRPr="00EA3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35F"/>
    <w:rsid w:val="005F3E45"/>
    <w:rsid w:val="00816EAE"/>
    <w:rsid w:val="00CB24AF"/>
    <w:rsid w:val="00EA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1628</Words>
  <Characters>9283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2021-11-09T08:17:00Z</dcterms:created>
  <dcterms:modified xsi:type="dcterms:W3CDTF">2021-11-09T08:56:00Z</dcterms:modified>
</cp:coreProperties>
</file>